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80"/>
        <w:ind w:firstLine="680"/>
        <w:jc w:val="end"/>
        <w:rPr>
          <w:sz w:val="26"/>
          <w:szCs w:val="26"/>
        </w:rPr>
      </w:pPr>
      <w:r>
        <w:rPr>
          <w:b/>
          <w:sz w:val="26"/>
          <w:szCs w:val="26"/>
        </w:rPr>
        <w:t>УТВЕРЖДЕН</w:t>
        <w:br/>
      </w:r>
      <w:r>
        <w:rPr>
          <w:b w:val="false"/>
          <w:sz w:val="26"/>
          <w:szCs w:val="26"/>
        </w:rPr>
        <w:t>решением организационного комитета</w:t>
        <w:br/>
        <w:t>проекта «Фестиваль еврейской бабушки»</w:t>
        <w:br/>
        <w:t>от «</w:t>
      </w:r>
      <w:r>
        <w:rPr>
          <w:b w:val="false"/>
          <w:sz w:val="26"/>
          <w:szCs w:val="26"/>
        </w:rPr>
        <w:t>20</w:t>
      </w:r>
      <w:r>
        <w:rPr>
          <w:b w:val="false"/>
          <w:sz w:val="26"/>
          <w:szCs w:val="26"/>
        </w:rPr>
        <w:t xml:space="preserve">» </w:t>
      </w:r>
      <w:r>
        <w:rPr>
          <w:b w:val="false"/>
          <w:sz w:val="26"/>
          <w:szCs w:val="26"/>
          <w:lang w:val="ru-RU"/>
        </w:rPr>
        <w:t>ию</w:t>
      </w:r>
      <w:r>
        <w:rPr>
          <w:b w:val="false"/>
          <w:sz w:val="26"/>
          <w:szCs w:val="26"/>
          <w:lang w:val="ru-RU"/>
        </w:rPr>
        <w:t>н</w:t>
      </w:r>
      <w:r>
        <w:rPr>
          <w:b w:val="false"/>
          <w:sz w:val="26"/>
          <w:szCs w:val="26"/>
          <w:lang w:val="ru-RU"/>
        </w:rPr>
        <w:t>я</w:t>
      </w:r>
      <w:r>
        <w:rPr>
          <w:b w:val="false"/>
          <w:sz w:val="26"/>
          <w:szCs w:val="26"/>
        </w:rPr>
        <w:t xml:space="preserve"> 2026 г. № </w:t>
      </w:r>
      <w:r>
        <w:rPr>
          <w:b w:val="false"/>
          <w:sz w:val="26"/>
          <w:szCs w:val="26"/>
        </w:rPr>
        <w:t>1</w:t>
      </w:r>
    </w:p>
    <w:p>
      <w:pPr>
        <w:pStyle w:val="Normal"/>
        <w:keepNext w:val="true"/>
        <w:spacing w:lineRule="auto" w:line="240" w:before="0" w:after="0"/>
        <w:ind w:firstLine="680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СОСТАВ </w:t>
      </w:r>
    </w:p>
    <w:p>
      <w:pPr>
        <w:pStyle w:val="Normal"/>
        <w:spacing w:lineRule="auto" w:line="240" w:before="0" w:after="0"/>
        <w:ind w:firstLine="680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организационного комитета</w:t>
      </w:r>
    </w:p>
    <w:p>
      <w:pPr>
        <w:pStyle w:val="Normal"/>
        <w:keepNext w:val="true"/>
        <w:spacing w:lineRule="auto" w:line="240" w:before="0" w:after="12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проект</w:t>
      </w:r>
      <w:r>
        <w:rPr>
          <w:b/>
          <w:sz w:val="26"/>
          <w:szCs w:val="26"/>
          <w:lang w:val="ru-RU"/>
        </w:rPr>
        <w:t>а</w:t>
      </w:r>
      <w:r>
        <w:rPr>
          <w:b/>
          <w:sz w:val="26"/>
          <w:szCs w:val="26"/>
        </w:rPr>
        <w:t xml:space="preserve"> «Фестиваль еврейской бабушки»</w:t>
      </w:r>
    </w:p>
    <w:p>
      <w:pPr>
        <w:pStyle w:val="Normal"/>
        <w:spacing w:lineRule="auto" w:line="240" w:before="0" w:after="120"/>
        <w:ind w:firstLine="680"/>
        <w:jc w:val="center"/>
        <w:rPr>
          <w:rFonts w:ascii="Times New Roman" w:hAnsi="Times New Roman"/>
          <w:b/>
          <w:sz w:val="26"/>
          <w:szCs w:val="26"/>
        </w:rPr>
      </w:pPr>
      <w:r>
        <w:rPr>
          <w:b/>
          <w:sz w:val="26"/>
          <w:szCs w:val="26"/>
        </w:rPr>
      </w:r>
    </w:p>
    <w:tbl>
      <w:tblPr>
        <w:tblStyle w:val="TableGrid"/>
        <w:tblW w:w="9860" w:type="dxa"/>
        <w:jc w:val="center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616"/>
        <w:gridCol w:w="3748"/>
        <w:gridCol w:w="5496"/>
      </w:tblGrid>
      <w:tr>
        <w:trPr>
          <w:tblHeader w:val="true"/>
          <w:cantSplit/>
        </w:trPr>
        <w:tc>
          <w:tcPr>
            <w:tcW w:w="616" w:type="dxa"/>
            <w:tcBorders/>
            <w:shd w:fill="D9EAD3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6"/>
                <w:szCs w:val="26"/>
                <w:lang w:val="en-US" w:eastAsia="en-US" w:bidi="ar-SA"/>
              </w:rPr>
              <w:t>№</w:t>
            </w:r>
          </w:p>
        </w:tc>
        <w:tc>
          <w:tcPr>
            <w:tcW w:w="3748" w:type="dxa"/>
            <w:tcBorders/>
            <w:shd w:fill="D9EAD3" w:val="clear"/>
            <w:vAlign w:val="center"/>
          </w:tcPr>
          <w:p>
            <w:pPr>
              <w:pStyle w:val="Normal"/>
              <w:ind w:hanging="0" w:star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ФИО</w:t>
            </w:r>
          </w:p>
        </w:tc>
        <w:tc>
          <w:tcPr>
            <w:tcW w:w="5496" w:type="dxa"/>
            <w:tcBorders/>
            <w:shd w:fill="D9EAD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68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Должность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</w:t>
            </w:r>
          </w:p>
        </w:tc>
        <w:tc>
          <w:tcPr>
            <w:tcW w:w="374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Гузман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Евгений Витальевич</w:t>
            </w:r>
          </w:p>
        </w:tc>
        <w:tc>
          <w:tcPr>
            <w:tcW w:w="549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Заместитель председателя правительства Еврейской автономной области; председатель Оргкомитета</w:t>
            </w:r>
          </w:p>
        </w:tc>
      </w:tr>
      <w:tr>
        <w:trPr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2</w:t>
            </w:r>
          </w:p>
        </w:tc>
        <w:tc>
          <w:tcPr>
            <w:tcW w:w="374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Харченко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Юлия Владимировна</w:t>
            </w:r>
          </w:p>
        </w:tc>
        <w:tc>
          <w:tcPr>
            <w:tcW w:w="549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Советник губернатора Еврейской автономной области; заместитель председателя Оргкомитета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3</w:t>
            </w:r>
          </w:p>
        </w:tc>
        <w:tc>
          <w:tcPr>
            <w:tcW w:w="374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Гуревич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Валерий Соломонович</w:t>
            </w:r>
          </w:p>
        </w:tc>
        <w:tc>
          <w:tcPr>
            <w:tcW w:w="549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Председатель правления общественной организации по изучению и сохранению исторического и культурного наследия Еврейской автономной области «Наследие ЕАО»; заместитель председателя Оргкомитета</w:t>
            </w:r>
          </w:p>
        </w:tc>
      </w:tr>
      <w:tr>
        <w:trPr>
          <w:trHeight w:val="123" w:hRule="atLeast"/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  <w:tc>
          <w:tcPr>
            <w:tcW w:w="374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Члены Оргкомитета:</w:t>
            </w:r>
          </w:p>
        </w:tc>
        <w:tc>
          <w:tcPr>
            <w:tcW w:w="549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4</w:t>
            </w:r>
          </w:p>
        </w:tc>
        <w:tc>
          <w:tcPr>
            <w:tcW w:w="374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Альхимович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Сергей Александрович</w:t>
            </w:r>
          </w:p>
        </w:tc>
        <w:tc>
          <w:tcPr>
            <w:tcW w:w="549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Руководитель представительства РАНХиГС в ЕАО</w:t>
            </w:r>
          </w:p>
        </w:tc>
      </w:tr>
      <w:tr>
        <w:trPr>
          <w:cantSplit/>
        </w:trPr>
        <w:tc>
          <w:tcPr>
            <w:tcW w:w="61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5</w:t>
            </w:r>
          </w:p>
        </w:tc>
        <w:tc>
          <w:tcPr>
            <w:tcW w:w="3748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Вепринский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Ефим Борисович</w:t>
            </w:r>
          </w:p>
        </w:tc>
        <w:tc>
          <w:tcPr>
            <w:tcW w:w="549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/>
            </w:pPr>
            <w:r>
              <w:rPr>
                <w:sz w:val="26"/>
                <w:szCs w:val="26"/>
                <w:lang w:val="ru-RU"/>
              </w:rPr>
              <w:t xml:space="preserve">Председатель </w:t>
            </w:r>
            <w:r>
              <w:rPr>
                <w:rStyle w:val="Strong"/>
                <w:rFonts w:eastAsia="Times New Roman" w:cs="" w:cstheme="minorBidi"/>
                <w:b w:val="false"/>
                <w:bCs w:val="false"/>
                <w:color w:val="auto"/>
                <w:kern w:val="0"/>
                <w:sz w:val="26"/>
                <w:szCs w:val="26"/>
                <w:lang w:val="ru-RU" w:eastAsia="en-US" w:bidi="ar-SA"/>
              </w:rPr>
              <w:t xml:space="preserve">общественной организации «Общество фотографического искусства Еврейской автономной области» </w:t>
            </w:r>
            <w:r>
              <w:rPr>
                <w:rFonts w:eastAsia="Times New Roman" w:cs="" w:cstheme="minorBidi"/>
                <w:b w:val="false"/>
                <w:bCs w:val="false"/>
                <w:color w:val="auto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</w:p>
        </w:tc>
      </w:tr>
      <w:tr>
        <w:trPr>
          <w:cantSplit/>
        </w:trPr>
        <w:tc>
          <w:tcPr>
            <w:tcW w:w="61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6</w:t>
            </w:r>
          </w:p>
        </w:tc>
        <w:tc>
          <w:tcPr>
            <w:tcW w:w="3748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Гладкая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Елена Дмитриевна</w:t>
            </w:r>
          </w:p>
        </w:tc>
        <w:tc>
          <w:tcPr>
            <w:tcW w:w="549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Директор ОГБУК «Музей современного искусства ЕАО»</w:t>
            </w:r>
          </w:p>
        </w:tc>
      </w:tr>
      <w:tr>
        <w:trPr>
          <w:cantSplit/>
        </w:trPr>
        <w:tc>
          <w:tcPr>
            <w:tcW w:w="61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7</w:t>
            </w:r>
          </w:p>
        </w:tc>
        <w:tc>
          <w:tcPr>
            <w:tcW w:w="3748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Демихова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Виктория Михайловна</w:t>
            </w:r>
          </w:p>
        </w:tc>
        <w:tc>
          <w:tcPr>
            <w:tcW w:w="549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Индивидуальный предприниматель, дизайнер проекта</w:t>
            </w:r>
          </w:p>
        </w:tc>
      </w:tr>
      <w:tr>
        <w:trPr>
          <w:cantSplit/>
        </w:trPr>
        <w:tc>
          <w:tcPr>
            <w:tcW w:w="61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8</w:t>
            </w:r>
          </w:p>
        </w:tc>
        <w:tc>
          <w:tcPr>
            <w:tcW w:w="3748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Друковская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Светлана Николаевна</w:t>
            </w:r>
          </w:p>
        </w:tc>
        <w:tc>
          <w:tcPr>
            <w:tcW w:w="549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Директор ОГБУК «</w:t>
            </w:r>
            <w:r>
              <w:rPr>
                <w:sz w:val="26"/>
                <w:szCs w:val="26"/>
                <w:lang w:val="ru-RU"/>
              </w:rPr>
              <w:t>Биробиджанская областная универсальная научная библиотека имени Шолом-Алейхема»</w:t>
            </w:r>
          </w:p>
        </w:tc>
      </w:tr>
      <w:tr>
        <w:trPr>
          <w:cantSplit/>
        </w:trPr>
        <w:tc>
          <w:tcPr>
            <w:tcW w:w="61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9</w:t>
            </w:r>
          </w:p>
        </w:tc>
        <w:tc>
          <w:tcPr>
            <w:tcW w:w="3748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Дорошенко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Наталья Александровна</w:t>
            </w:r>
          </w:p>
        </w:tc>
        <w:tc>
          <w:tcPr>
            <w:tcW w:w="549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Директор ОГБУДО «Детско-юношеский ентр еврейской культуры»</w:t>
            </w:r>
          </w:p>
        </w:tc>
      </w:tr>
      <w:tr>
        <w:trPr>
          <w:cantSplit/>
        </w:trPr>
        <w:tc>
          <w:tcPr>
            <w:tcW w:w="61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10</w:t>
            </w:r>
          </w:p>
        </w:tc>
        <w:tc>
          <w:tcPr>
            <w:tcW w:w="3748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Ливант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Наум Беньяминович</w:t>
            </w:r>
          </w:p>
        </w:tc>
        <w:tc>
          <w:tcPr>
            <w:tcW w:w="549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/>
            </w:pPr>
            <w:r>
              <w:rPr>
                <w:sz w:val="26"/>
                <w:szCs w:val="26"/>
                <w:lang w:val="ru-RU"/>
              </w:rPr>
              <w:t xml:space="preserve">Председатель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общественн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ой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организаци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«Еврейская национально-культурная автономия муниципального образования «Город Биробиджан»</w:t>
            </w:r>
            <w:r>
              <w:rPr/>
              <w:t xml:space="preserve"> </w:t>
            </w:r>
          </w:p>
        </w:tc>
      </w:tr>
      <w:tr>
        <w:trPr>
          <w:cantSplit/>
        </w:trPr>
        <w:tc>
          <w:tcPr>
            <w:tcW w:w="61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11</w:t>
            </w:r>
          </w:p>
        </w:tc>
        <w:tc>
          <w:tcPr>
            <w:tcW w:w="3748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Конончук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Татьяна Анатольевна</w:t>
            </w:r>
          </w:p>
        </w:tc>
        <w:tc>
          <w:tcPr>
            <w:tcW w:w="549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Заместитель министра культуры правительства Еврейской автономной области</w:t>
            </w:r>
          </w:p>
        </w:tc>
      </w:tr>
      <w:tr>
        <w:trPr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12</w:t>
            </w:r>
          </w:p>
        </w:tc>
        <w:tc>
          <w:tcPr>
            <w:tcW w:w="374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Науменко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Семен Сергеевич</w:t>
            </w:r>
          </w:p>
        </w:tc>
        <w:tc>
          <w:tcPr>
            <w:tcW w:w="549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</w:t>
            </w:r>
            <w:r>
              <w:rPr>
                <w:sz w:val="26"/>
                <w:szCs w:val="26"/>
                <w:lang w:val="ru-RU"/>
              </w:rPr>
              <w:t xml:space="preserve">оветник директора Фонда «Гражданские инициативы ЕАО» 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</w:t>
            </w: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3</w:t>
            </w:r>
          </w:p>
        </w:tc>
        <w:tc>
          <w:tcPr>
            <w:tcW w:w="374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Ольховой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Иван Валерьевич</w:t>
            </w:r>
          </w:p>
        </w:tc>
        <w:tc>
          <w:tcPr>
            <w:tcW w:w="549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Директор Филиала ВГТРК - ГТРК «Бира»</w:t>
            </w:r>
          </w:p>
        </w:tc>
      </w:tr>
      <w:tr>
        <w:trPr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</w:t>
            </w: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4</w:t>
            </w:r>
          </w:p>
        </w:tc>
        <w:tc>
          <w:tcPr>
            <w:tcW w:w="374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Сарашевская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Елена Ивановна</w:t>
            </w:r>
          </w:p>
        </w:tc>
        <w:tc>
          <w:tcPr>
            <w:tcW w:w="549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Главный редактор газеты «Биробиджанер Штерн»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</w:t>
            </w: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5</w:t>
            </w:r>
          </w:p>
        </w:tc>
        <w:tc>
          <w:tcPr>
            <w:tcW w:w="374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Сафронова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Татьяна Сергеевна</w:t>
            </w:r>
          </w:p>
        </w:tc>
        <w:tc>
          <w:tcPr>
            <w:tcW w:w="549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Заведующий кафедрой начального, дошкольного и коррекционного образования ОГАОУ ДПО «Институт развития образования Еврейской автономной области»</w:t>
            </w:r>
          </w:p>
        </w:tc>
      </w:tr>
      <w:tr>
        <w:trPr>
          <w:cantSplit/>
        </w:trPr>
        <w:tc>
          <w:tcPr>
            <w:tcW w:w="61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16</w:t>
            </w:r>
          </w:p>
        </w:tc>
        <w:tc>
          <w:tcPr>
            <w:tcW w:w="3748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Симдянкина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Наталья Владимировна</w:t>
            </w:r>
          </w:p>
        </w:tc>
        <w:tc>
          <w:tcPr>
            <w:tcW w:w="549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Директор МБУК «Центральная городская библиотека и ее филиалы»</w:t>
            </w:r>
          </w:p>
        </w:tc>
      </w:tr>
      <w:tr>
        <w:trPr>
          <w:cantSplit/>
        </w:trPr>
        <w:tc>
          <w:tcPr>
            <w:tcW w:w="61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17</w:t>
            </w:r>
          </w:p>
        </w:tc>
        <w:tc>
          <w:tcPr>
            <w:tcW w:w="3748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Уманский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Аркадий Израйлевич</w:t>
            </w:r>
          </w:p>
        </w:tc>
        <w:tc>
          <w:tcPr>
            <w:tcW w:w="549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/>
            </w:pPr>
            <w:r>
              <w:rPr>
                <w:rFonts w:eastAsia="Times New Roman" w:cs="" w:cstheme="minorBidi"/>
                <w:color w:val="auto"/>
                <w:kern w:val="0"/>
                <w:sz w:val="26"/>
                <w:szCs w:val="26"/>
                <w:lang w:val="ru-RU" w:eastAsia="en-US" w:bidi="ar-SA"/>
              </w:rPr>
              <w:t>Пр</w:t>
            </w:r>
            <w:r>
              <w:rPr>
                <w:rFonts w:eastAsia="Times New Roman" w:cs="" w:cstheme="minorBidi"/>
                <w:color w:val="auto"/>
                <w:kern w:val="0"/>
                <w:sz w:val="26"/>
                <w:szCs w:val="26"/>
                <w:lang w:val="ru-RU" w:eastAsia="en-US" w:bidi="ar-SA"/>
              </w:rPr>
              <w:t xml:space="preserve">едседатель правления </w:t>
            </w:r>
            <w:r>
              <w:rPr>
                <w:rFonts w:eastAsia="Times New Roman" w:cs="" w:cstheme="minorBidi"/>
                <w:color w:val="auto"/>
                <w:kern w:val="0"/>
                <w:sz w:val="26"/>
                <w:szCs w:val="26"/>
                <w:lang w:val="ru-RU" w:eastAsia="en-US" w:bidi="ar-SA"/>
              </w:rPr>
              <w:t xml:space="preserve">Биробиджанской религиозной </w:t>
            </w:r>
            <w:r>
              <w:rPr>
                <w:rFonts w:eastAsia="Times New Roman" w:cs="" w:cstheme="minorBidi"/>
                <w:color w:val="auto"/>
                <w:kern w:val="0"/>
                <w:sz w:val="26"/>
                <w:szCs w:val="26"/>
                <w:lang w:val="ru-RU" w:eastAsia="en-US" w:bidi="ar-SA"/>
              </w:rPr>
              <w:t>еврейской общины «Фрейд»</w:t>
            </w:r>
          </w:p>
        </w:tc>
      </w:tr>
      <w:tr>
        <w:trPr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</w:t>
            </w: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8</w:t>
            </w:r>
          </w:p>
        </w:tc>
        <w:tc>
          <w:tcPr>
            <w:tcW w:w="374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Ушакова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star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Марина Юрьевна</w:t>
            </w:r>
          </w:p>
        </w:tc>
        <w:tc>
          <w:tcPr>
            <w:tcW w:w="549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Директор ОГБУК «</w:t>
            </w:r>
            <w:r>
              <w:rPr>
                <w:sz w:val="26"/>
                <w:szCs w:val="26"/>
                <w:lang w:val="ru-RU"/>
              </w:rPr>
              <w:t>Центр народного творчества ЕАО»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</w:t>
            </w: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9</w:t>
            </w:r>
          </w:p>
        </w:tc>
        <w:tc>
          <w:tcPr>
            <w:tcW w:w="374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Шмыров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Денис Николаевич</w:t>
            </w:r>
          </w:p>
        </w:tc>
        <w:tc>
          <w:tcPr>
            <w:tcW w:w="549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Директор ОГПОБУ «Биробиджанский колледж культуры и креативных индустрий»</w:t>
            </w:r>
          </w:p>
        </w:tc>
      </w:tr>
      <w:tr>
        <w:trPr>
          <w:cantSplit/>
        </w:trPr>
        <w:tc>
          <w:tcPr>
            <w:tcW w:w="61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20</w:t>
            </w:r>
          </w:p>
        </w:tc>
        <w:tc>
          <w:tcPr>
            <w:tcW w:w="3748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Цап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start="0"/>
              <w:jc w:val="star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  <w:lang w:val="ru-RU"/>
              </w:rPr>
              <w:t xml:space="preserve">ладислав 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  <w:lang w:val="ru-RU"/>
              </w:rPr>
              <w:t>брамович</w:t>
            </w:r>
          </w:p>
        </w:tc>
        <w:tc>
          <w:tcPr>
            <w:tcW w:w="5496" w:type="dxa"/>
            <w:tcBorders>
              <w:top w:val="nil"/>
            </w:tcBorders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spacing w:lineRule="auto" w:line="276"/>
              <w:ind w:hanging="0" w:start="0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Х</w:t>
            </w:r>
            <w:r>
              <w:rPr>
                <w:sz w:val="26"/>
                <w:szCs w:val="26"/>
                <w:lang w:val="ru-RU"/>
              </w:rPr>
              <w:t xml:space="preserve">удожественный редактор газеты «Биробиджанер Штерн», </w:t>
            </w:r>
            <w:r>
              <w:rPr>
                <w:sz w:val="26"/>
                <w:szCs w:val="26"/>
                <w:lang w:val="ru-RU"/>
              </w:rPr>
              <w:t>художник проекта</w:t>
            </w:r>
          </w:p>
        </w:tc>
      </w:tr>
    </w:tbl>
    <w:p>
      <w:pPr>
        <w:pStyle w:val="Normal"/>
        <w:keepNext w:val="true"/>
        <w:spacing w:lineRule="auto" w:line="276" w:before="100" w:after="40"/>
        <w:ind w:firstLine="680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 w:before="20" w:after="80"/>
        <w:ind w:firstLine="680"/>
        <w:jc w:val="center"/>
        <w:rPr>
          <w:sz w:val="26"/>
          <w:szCs w:val="26"/>
        </w:rPr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2240" w:h="15840"/>
      <w:pgMar w:left="964" w:right="850" w:gutter="0" w:header="0" w:top="680" w:footer="255" w:bottom="48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ourier">
    <w:altName w:val="Courier New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9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" w:cstheme="minorBidi"/>
      <w:color w:val="auto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user2">
    <w:name w:val="Колонтитулы (user)"/>
    <w:basedOn w:val="Normal"/>
    <w:qFormat/>
    <w:pPr/>
    <w:rPr/>
  </w:style>
  <w:style w:type="paragraph" w:styleId="Style7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Style8">
    <w:name w:val="Содержимое таблицы"/>
    <w:basedOn w:val="Normal"/>
    <w:qFormat/>
    <w:pPr>
      <w:widowControl w:val="false"/>
      <w:suppressLineNumbers/>
    </w:pPr>
    <w:rPr/>
  </w:style>
  <w:style w:type="paragraph" w:styleId="Style9">
    <w:name w:val="Заголовок таблицы"/>
    <w:basedOn w:val="Style8"/>
    <w:qFormat/>
    <w:pPr>
      <w:suppressLineNumbers/>
      <w:jc w:val="center"/>
    </w:pPr>
    <w:rPr>
      <w:b/>
      <w:bCs/>
    </w:rPr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LibreOffice/26.2.4.2$Windows_X86_64 LibreOffice_project/0229ac93fcf0d7cbc6376066c6f35021cef002dc</Application>
  <AppVersion>15.0000</AppVersion>
  <Pages>2</Pages>
  <Words>270</Words>
  <Characters>2134</Characters>
  <CharactersWithSpaces>2318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Организационный комитет проекта</dc:creator>
  <dc:description>generated by python-docx</dc:description>
  <cp:keywords>фестиваль еврейская бабушка положение план мероприятий</cp:keywords>
  <dc:language>ru-RU</dc:language>
  <cp:lastModifiedBy/>
  <dcterms:modified xsi:type="dcterms:W3CDTF">2026-07-23T15:57:47Z</dcterms:modified>
  <cp:revision>10</cp:revision>
  <dc:subject>Организационное положение и план мероприятий</dc:subject>
  <dc:title>Положение о проведении проекта «Фестиваль еврейской бабушки»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